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3CD58FFA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6801484E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14:paraId="143FB40D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AEB16C9" w14:textId="10D42EF1" w:rsidR="007E3B86" w:rsidRDefault="007E3B86" w:rsidP="001315C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584EF8" w:rsidRPr="00584EF8">
        <w:rPr>
          <w:rFonts w:ascii="Times New Roman" w:hAnsi="Times New Roman" w:cs="Times New Roman"/>
          <w:b/>
          <w:sz w:val="30"/>
          <w:szCs w:val="30"/>
        </w:rPr>
        <w:t>гр. София, р-н “Триадица“, ул. “Доспат” №54</w:t>
      </w:r>
      <w:r w:rsidR="001315C0" w:rsidRPr="001315C0">
        <w:rPr>
          <w:rFonts w:ascii="Times New Roman" w:hAnsi="Times New Roman" w:cs="Times New Roman"/>
          <w:b/>
          <w:sz w:val="30"/>
          <w:szCs w:val="30"/>
        </w:rPr>
        <w:t>, с рег. №</w:t>
      </w:r>
      <w:r w:rsidR="00584EF8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84EF8" w:rsidRPr="00584EF8">
        <w:rPr>
          <w:rFonts w:ascii="Times New Roman" w:hAnsi="Times New Roman" w:cs="Times New Roman"/>
          <w:b/>
          <w:sz w:val="30"/>
          <w:szCs w:val="30"/>
        </w:rPr>
        <w:t>403-31-122-113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9581" w:type="dxa"/>
        <w:tblLook w:val="04A0" w:firstRow="1" w:lastRow="0" w:firstColumn="1" w:lastColumn="0" w:noHBand="0" w:noVBand="1"/>
      </w:tblPr>
      <w:tblGrid>
        <w:gridCol w:w="4928"/>
        <w:gridCol w:w="4653"/>
      </w:tblGrid>
      <w:tr w:rsidR="007E3B86" w14:paraId="02DFA868" w14:textId="77777777" w:rsidTr="00336F60">
        <w:trPr>
          <w:trHeight w:val="210"/>
        </w:trPr>
        <w:tc>
          <w:tcPr>
            <w:tcW w:w="4928" w:type="dxa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653" w:type="dxa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336F60">
        <w:trPr>
          <w:trHeight w:val="120"/>
        </w:trPr>
        <w:tc>
          <w:tcPr>
            <w:tcW w:w="4928" w:type="dxa"/>
          </w:tcPr>
          <w:p w14:paraId="594C511B" w14:textId="119E546B" w:rsidR="007E3B86" w:rsidRDefault="00336F60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76680C7E" wp14:editId="7A0ED54F">
                  <wp:extent cx="2429025" cy="1790700"/>
                  <wp:effectExtent l="0" t="0" r="9525" b="0"/>
                  <wp:docPr id="6" name="Picture 6" descr="G:\Capture\2015-08-02_121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8-02_1213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3452" cy="179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3" w:type="dxa"/>
          </w:tcPr>
          <w:p w14:paraId="5FD062E8" w14:textId="5E7B38E7" w:rsidR="007E3B86" w:rsidRDefault="00336F60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6387555E" wp14:editId="618E2B0A">
                  <wp:extent cx="2447925" cy="1789087"/>
                  <wp:effectExtent l="0" t="0" r="0" b="1905"/>
                  <wp:docPr id="7" name="Picture 7" descr="G:\Capture\2015-08-02_1213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8-02_1213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319" cy="1813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4C135002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584EF8" w:rsidRPr="00584EF8">
        <w:rPr>
          <w:rFonts w:ascii="Times New Roman" w:hAnsi="Times New Roman" w:cs="Times New Roman"/>
          <w:sz w:val="24"/>
          <w:szCs w:val="24"/>
        </w:rPr>
        <w:t>гр. София, р-н “Триадица“, ул. “Доспат” №54, с рег. № 403-31-122-113</w:t>
      </w:r>
      <w:r w:rsidR="00565FB8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742F5D9D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584EF8" w:rsidRPr="00584EF8">
        <w:rPr>
          <w:rFonts w:ascii="Times New Roman" w:hAnsi="Times New Roman" w:cs="Times New Roman"/>
          <w:b/>
          <w:i/>
          <w:sz w:val="24"/>
          <w:szCs w:val="24"/>
        </w:rPr>
        <w:t>гр. София, р-н “Триадица“, ул. “Досп</w:t>
      </w:r>
      <w:r w:rsidR="00584EF8">
        <w:rPr>
          <w:rFonts w:ascii="Times New Roman" w:hAnsi="Times New Roman" w:cs="Times New Roman"/>
          <w:b/>
          <w:i/>
          <w:sz w:val="24"/>
          <w:szCs w:val="24"/>
        </w:rPr>
        <w:t>ат” №54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4F6E5DA" w14:textId="77777777" w:rsidR="00485B11" w:rsidRPr="00485B11" w:rsidRDefault="00B87CA7" w:rsidP="00485B1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5B11" w:rsidRPr="00485B11">
        <w:rPr>
          <w:rFonts w:ascii="Times New Roman" w:hAnsi="Times New Roman" w:cs="Times New Roman"/>
          <w:sz w:val="24"/>
          <w:szCs w:val="24"/>
        </w:rPr>
        <w:t xml:space="preserve">Жилищната сграда е с архитектурен облик характерен за 40-те години на миналия век.  Тя е част от свързано застрояване, Г-образна e в план, като  е ситуирана  на ъгъла на ул. „Доспат” и ул. „Цар Асен I“. Входът е от североизток, от страната  на ул. „Доспат” и е подчертан с архитектурно оформена рамка. </w:t>
      </w:r>
    </w:p>
    <w:p w14:paraId="3EDCD355" w14:textId="77777777" w:rsidR="00485B11" w:rsidRPr="00485B11" w:rsidRDefault="00485B11" w:rsidP="00485B1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B11">
        <w:rPr>
          <w:rFonts w:ascii="Times New Roman" w:hAnsi="Times New Roman" w:cs="Times New Roman"/>
          <w:sz w:val="24"/>
          <w:szCs w:val="24"/>
        </w:rPr>
        <w:tab/>
        <w:t xml:space="preserve">Сграда се състои от 5 надземни, 1 полуподземен  и 1 подпокривен етажи. Надземната част се състои от 4 жилищни етажа и от един подпокривен. Полуподземният етаж се състои от мазета и абонатна станция.  Жилищните нива са на </w:t>
      </w:r>
      <w:r w:rsidRPr="00485B11">
        <w:rPr>
          <w:rFonts w:ascii="Times New Roman" w:hAnsi="Times New Roman" w:cs="Times New Roman"/>
          <w:sz w:val="24"/>
          <w:szCs w:val="24"/>
        </w:rPr>
        <w:lastRenderedPageBreak/>
        <w:t>кота +0.00, +3.15, +6.20, +9.35 и се състоят от по три апартамента. Подпокривното  пространство се състои от тавански помещения и портиерно.</w:t>
      </w:r>
    </w:p>
    <w:p w14:paraId="38A43687" w14:textId="77777777" w:rsidR="00485B11" w:rsidRPr="00485B11" w:rsidRDefault="00485B11" w:rsidP="00485B1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B11">
        <w:rPr>
          <w:rFonts w:ascii="Times New Roman" w:hAnsi="Times New Roman" w:cs="Times New Roman"/>
          <w:sz w:val="24"/>
          <w:szCs w:val="24"/>
        </w:rPr>
        <w:tab/>
        <w:t xml:space="preserve">Строителната система е скелетна, масивна стоманобетонна гредова конструкция. Строежът е четвърта категория съгласно Наредба №1 на номенклатурата на видовете строежи от 30.07.2003 г.(ДВ бр.72/2003 г.) </w:t>
      </w:r>
    </w:p>
    <w:p w14:paraId="5618BCAD" w14:textId="6F732154" w:rsidR="00FD6811" w:rsidRPr="00FD6811" w:rsidRDefault="00485B11" w:rsidP="00485B1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B11">
        <w:rPr>
          <w:rFonts w:ascii="Times New Roman" w:hAnsi="Times New Roman" w:cs="Times New Roman"/>
          <w:sz w:val="24"/>
          <w:szCs w:val="24"/>
        </w:rPr>
        <w:tab/>
        <w:t>Стените са изпълнени от керамични тухли. Покривната конструкция е дървена. Довършителните работи във всеки апартамент са различни. Настилката на група ден и нощ са изпълнени предимно от масивен паркет, а на санитарните възли и на антрета от керамични плочки. Фасадното декоративно оформление е с вароциментова мазилка.</w:t>
      </w:r>
    </w:p>
    <w:p w14:paraId="5C942CF5" w14:textId="4692E2B2" w:rsidR="00485B11" w:rsidRDefault="00485B11" w:rsidP="00C628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9D5D5D0" w14:textId="3FB773C5" w:rsidR="00C62861" w:rsidRPr="00FF131E" w:rsidRDefault="00485B11" w:rsidP="00C628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C62861">
        <w:rPr>
          <w:rFonts w:ascii="Times New Roman" w:hAnsi="Times New Roman" w:cs="Times New Roman"/>
          <w:sz w:val="24"/>
          <w:szCs w:val="24"/>
        </w:rPr>
        <w:t xml:space="preserve"> </w:t>
      </w:r>
      <w:r w:rsidR="00C62861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14:paraId="5B7860A1" w14:textId="77777777" w:rsidR="00C62861" w:rsidRPr="00FF131E" w:rsidRDefault="00C62861" w:rsidP="00C628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3251EAA2" w:rsidR="00C62861" w:rsidRPr="00664723" w:rsidRDefault="00C62861" w:rsidP="00664723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4723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14:paraId="49A2252A" w14:textId="4A5F720B" w:rsidR="00C62861" w:rsidRPr="00664723" w:rsidRDefault="00C62861" w:rsidP="00664723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4723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14:paraId="3013AC27" w14:textId="66F61A21" w:rsidR="00543A55" w:rsidRDefault="00C62861" w:rsidP="002E6425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4723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14:paraId="727D9058" w14:textId="19E27D01" w:rsidR="00485B11" w:rsidRPr="002E6425" w:rsidRDefault="00485B11" w:rsidP="00485B11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4723">
        <w:rPr>
          <w:rFonts w:ascii="Times New Roman" w:hAnsi="Times New Roman" w:cs="Times New Roman"/>
          <w:sz w:val="24"/>
          <w:szCs w:val="24"/>
        </w:rPr>
        <w:t>Топлинно изолиране на по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64723">
        <w:rPr>
          <w:rFonts w:ascii="Times New Roman" w:hAnsi="Times New Roman" w:cs="Times New Roman"/>
          <w:sz w:val="24"/>
          <w:szCs w:val="24"/>
        </w:rPr>
        <w:t>;</w:t>
      </w:r>
    </w:p>
    <w:p w14:paraId="096B3FDC" w14:textId="77777777" w:rsidR="00485B11" w:rsidRDefault="00485B11" w:rsidP="00485B11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0E25439" w14:textId="77777777" w:rsidR="00485B11" w:rsidRDefault="00485B11" w:rsidP="00485B11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5C5E5C7" w14:textId="77777777" w:rsidR="00485B11" w:rsidRDefault="00485B11" w:rsidP="00485B11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40CB951" w14:textId="77777777" w:rsidR="00485B11" w:rsidRDefault="00485B11" w:rsidP="00485B11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72E30D7" w14:textId="77777777" w:rsidR="00485B11" w:rsidRDefault="00485B11" w:rsidP="00485B11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2148ED4" w14:textId="77777777" w:rsidR="00485B11" w:rsidRDefault="00485B11" w:rsidP="00485B11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B85C58" w14:textId="77777777" w:rsidR="00485B11" w:rsidRDefault="00485B11" w:rsidP="00485B11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9AED623" w14:textId="77777777" w:rsidR="009A0238" w:rsidRPr="002E6425" w:rsidRDefault="009A0238" w:rsidP="00485B11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DC02DB4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14:paraId="50A654E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455240BE" w:rsidR="00D4108A" w:rsidRPr="00D4108A" w:rsidRDefault="00485B11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85B11">
        <w:rPr>
          <w:rFonts w:ascii="Times New Roman" w:hAnsi="Times New Roman" w:cs="Times New Roman"/>
          <w:sz w:val="24"/>
          <w:szCs w:val="24"/>
        </w:rPr>
        <w:t>Дървената дограма в сградата е монтирана преди повече от 70 години</w:t>
      </w:r>
      <w:r>
        <w:rPr>
          <w:rFonts w:ascii="Times New Roman" w:hAnsi="Times New Roman" w:cs="Times New Roman"/>
          <w:sz w:val="24"/>
          <w:szCs w:val="24"/>
        </w:rPr>
        <w:t xml:space="preserve"> и е силно деформирана</w:t>
      </w:r>
      <w:r w:rsidRPr="00485B11">
        <w:rPr>
          <w:rFonts w:ascii="Times New Roman" w:hAnsi="Times New Roman" w:cs="Times New Roman"/>
          <w:sz w:val="24"/>
          <w:szCs w:val="24"/>
        </w:rPr>
        <w:t>, което е предпоставка за висока инфилтрация в сградата. Останалата част от  дограмата е подменена с PVC, AL и дървени профили остъклени със стъклопакет.</w:t>
      </w:r>
      <w:r w:rsidR="00D4108A" w:rsidRPr="00D410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C02E32F" w14:textId="7B49ED95" w:rsidR="00CE39B0" w:rsidRPr="00CE39B0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E39B0">
        <w:rPr>
          <w:rFonts w:ascii="Times New Roman" w:hAnsi="Times New Roman" w:cs="Times New Roman"/>
          <w:sz w:val="24"/>
          <w:szCs w:val="24"/>
        </w:rPr>
        <w:t xml:space="preserve">Демонтаж на съществуваща стара дървена и метална дограма. Доставка и монтаж на PVC дограма с </w:t>
      </w:r>
      <w:r>
        <w:rPr>
          <w:rFonts w:ascii="Times New Roman" w:hAnsi="Times New Roman" w:cs="Times New Roman"/>
          <w:sz w:val="24"/>
          <w:szCs w:val="24"/>
        </w:rPr>
        <w:t>двоен стъклопакет, с едно ниско</w:t>
      </w:r>
      <w:r w:rsidRPr="00CE39B0">
        <w:rPr>
          <w:rFonts w:ascii="Times New Roman" w:hAnsi="Times New Roman" w:cs="Times New Roman"/>
          <w:sz w:val="24"/>
          <w:szCs w:val="24"/>
        </w:rPr>
        <w:t>емисионно външно стъкло, с коефициент на топлопреминаване ≤ 1,70 W/m²К, петкамерна - по спецификация. Доставка и монтаж на метална плътна врата с топлоизолация - външна врата към вътрешен двор с автомат за затваряне. Доставка и монтаж на покривни табакери c коефициент на топлопреминаване ≤ 1,90 W/m²К по тавански помещения. Доставка и монтаж на външен алуминиев подпрозоречен перваз с широчина до 30 сm. по всички прозорци и вътрешен PVC перваз по тези, които подлежат на подмяна. Като всички външни решетки по дограмата се демонтират, пребоядисват и отново се монтират след топло</w:t>
      </w:r>
      <w:r>
        <w:rPr>
          <w:rFonts w:ascii="Times New Roman" w:hAnsi="Times New Roman" w:cs="Times New Roman"/>
          <w:sz w:val="24"/>
          <w:szCs w:val="24"/>
        </w:rPr>
        <w:t>изолацията по фасади. Като ново</w:t>
      </w:r>
      <w:r w:rsidRPr="00CE39B0">
        <w:rPr>
          <w:rFonts w:ascii="Times New Roman" w:hAnsi="Times New Roman" w:cs="Times New Roman"/>
          <w:sz w:val="24"/>
          <w:szCs w:val="24"/>
        </w:rPr>
        <w:t>монтираните решетки да са вече с редуцирани размери, взети от място.</w:t>
      </w:r>
    </w:p>
    <w:p w14:paraId="05D25D44" w14:textId="637D3FB7" w:rsidR="00CE39B0" w:rsidRPr="00CE39B0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E39B0">
        <w:rPr>
          <w:rFonts w:ascii="Times New Roman" w:hAnsi="Times New Roman" w:cs="Times New Roman"/>
          <w:sz w:val="24"/>
          <w:szCs w:val="24"/>
        </w:rPr>
        <w:t>Предви</w:t>
      </w:r>
      <w:r>
        <w:rPr>
          <w:rFonts w:ascii="Times New Roman" w:hAnsi="Times New Roman" w:cs="Times New Roman"/>
          <w:sz w:val="24"/>
          <w:szCs w:val="24"/>
        </w:rPr>
        <w:t>жда се доставка и монтаж на топ</w:t>
      </w:r>
      <w:r w:rsidRPr="00CE39B0">
        <w:rPr>
          <w:rFonts w:ascii="Times New Roman" w:hAnsi="Times New Roman" w:cs="Times New Roman"/>
          <w:sz w:val="24"/>
          <w:szCs w:val="24"/>
        </w:rPr>
        <w:t xml:space="preserve">лоизолационна система тип ХPS с δ=2 сm, пo страници на прозорци с коеф. на топлопроводност </w:t>
      </w:r>
      <w:r>
        <w:rPr>
          <w:rFonts w:ascii="Times New Roman" w:hAnsi="Times New Roman" w:cs="Times New Roman"/>
          <w:sz w:val="24"/>
          <w:szCs w:val="24"/>
        </w:rPr>
        <w:t>λ</w:t>
      </w:r>
      <w:r w:rsidRPr="00CE39B0">
        <w:rPr>
          <w:rFonts w:ascii="Times New Roman" w:hAnsi="Times New Roman" w:cs="Times New Roman"/>
          <w:sz w:val="24"/>
          <w:szCs w:val="24"/>
        </w:rPr>
        <w:t xml:space="preserve">≤0,03 W/mK (вкл. лепило, арм. мрежа, шпакловка, ъглови профили, крепежни елементи, грундиране и полагане на цветна силикатна екстериорна мазилка).  </w:t>
      </w:r>
    </w:p>
    <w:p w14:paraId="7250AF59" w14:textId="765F8237" w:rsidR="00CE39B0" w:rsidRPr="00CE39B0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A0238">
        <w:rPr>
          <w:rFonts w:ascii="Times New Roman" w:hAnsi="Times New Roman" w:cs="Times New Roman"/>
          <w:sz w:val="24"/>
          <w:szCs w:val="24"/>
        </w:rPr>
        <w:t>Предвижда се и ц</w:t>
      </w:r>
      <w:r w:rsidRPr="00CE39B0">
        <w:rPr>
          <w:rFonts w:ascii="Times New Roman" w:hAnsi="Times New Roman" w:cs="Times New Roman"/>
          <w:sz w:val="24"/>
          <w:szCs w:val="24"/>
        </w:rPr>
        <w:t>ялостен ремонт на стълбищна клетка.</w:t>
      </w:r>
    </w:p>
    <w:p w14:paraId="38F1D490" w14:textId="6976F2B2" w:rsidR="00D4108A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E39B0">
        <w:rPr>
          <w:rFonts w:ascii="Times New Roman" w:hAnsi="Times New Roman" w:cs="Times New Roman"/>
          <w:sz w:val="24"/>
          <w:szCs w:val="24"/>
        </w:rPr>
        <w:t>Предвижда се подмяната на три интериорни врати и монтажа на една нова, като те да отговарят на правила за пожарна безопасност – да са с огнеустойчивост Е160. Това са вратите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39B0">
        <w:rPr>
          <w:rFonts w:ascii="Times New Roman" w:hAnsi="Times New Roman" w:cs="Times New Roman"/>
          <w:sz w:val="24"/>
          <w:szCs w:val="24"/>
        </w:rPr>
        <w:t>отделящи складовите помещения в сутерена, подпокривното пространство от стълбищната клетка, както и вратите на магазина и фризьорския салон към стълбищната клетка.</w:t>
      </w:r>
    </w:p>
    <w:p w14:paraId="307463B1" w14:textId="77777777" w:rsid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3499047" w14:textId="77777777" w:rsidR="00CE39B0" w:rsidRPr="00D4108A" w:rsidRDefault="00CE39B0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C214CCC" w14:textId="77777777" w:rsidR="00FF131E" w:rsidRPr="00FF131E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31BB4B95" w14:textId="64DA5E35" w:rsidR="00CE39B0" w:rsidRPr="00CE39B0" w:rsidRDefault="00B87CA7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39B0" w:rsidRPr="00CE39B0">
        <w:rPr>
          <w:rFonts w:ascii="Times New Roman" w:hAnsi="Times New Roman" w:cs="Times New Roman"/>
          <w:sz w:val="24"/>
          <w:szCs w:val="24"/>
        </w:rPr>
        <w:t>Фасадните стени са изградени основно от: стоманобетонови елементи и външни стени изпълнени от единични плътни тухли с деб</w:t>
      </w:r>
      <w:r w:rsidR="00CE39B0">
        <w:rPr>
          <w:rFonts w:ascii="Times New Roman" w:hAnsi="Times New Roman" w:cs="Times New Roman"/>
          <w:sz w:val="24"/>
          <w:szCs w:val="24"/>
        </w:rPr>
        <w:t>елина</w:t>
      </w:r>
      <w:r w:rsidR="00CE39B0" w:rsidRPr="00CE39B0">
        <w:rPr>
          <w:rFonts w:ascii="Times New Roman" w:hAnsi="Times New Roman" w:cs="Times New Roman"/>
          <w:sz w:val="24"/>
          <w:szCs w:val="24"/>
        </w:rPr>
        <w:t xml:space="preserve"> 27см. Наблюдават се големи участъци от фасадните стени с </w:t>
      </w:r>
      <w:r w:rsidR="00CE39B0">
        <w:rPr>
          <w:rFonts w:ascii="Times New Roman" w:hAnsi="Times New Roman" w:cs="Times New Roman"/>
          <w:sz w:val="24"/>
          <w:szCs w:val="24"/>
        </w:rPr>
        <w:t>п</w:t>
      </w:r>
      <w:r w:rsidR="00CE39B0" w:rsidRPr="00CE39B0">
        <w:rPr>
          <w:rFonts w:ascii="Times New Roman" w:hAnsi="Times New Roman" w:cs="Times New Roman"/>
          <w:sz w:val="24"/>
          <w:szCs w:val="24"/>
        </w:rPr>
        <w:t>аднала и нарушена мазилка.</w:t>
      </w:r>
    </w:p>
    <w:p w14:paraId="3F548F78" w14:textId="77777777" w:rsidR="00CE39B0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39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E39B0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е U=1,93 W/m²K, който е по-</w:t>
      </w:r>
      <w:r>
        <w:rPr>
          <w:rFonts w:ascii="Times New Roman" w:hAnsi="Times New Roman" w:cs="Times New Roman"/>
          <w:sz w:val="24"/>
          <w:szCs w:val="24"/>
        </w:rPr>
        <w:t>висок</w:t>
      </w:r>
      <w:r w:rsidRPr="00CE39B0">
        <w:rPr>
          <w:rFonts w:ascii="Times New Roman" w:hAnsi="Times New Roman" w:cs="Times New Roman"/>
          <w:sz w:val="24"/>
          <w:szCs w:val="24"/>
        </w:rPr>
        <w:t xml:space="preserve"> от референтния за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CE39B0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B90003F" w14:textId="77777777" w:rsidR="00FF131E" w:rsidRPr="00FF131E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7E3C0CB3" w14:textId="49135E08" w:rsidR="00CE39B0" w:rsidRPr="00CE39B0" w:rsidRDefault="00B87CA7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39B0" w:rsidRPr="00CE39B0">
        <w:rPr>
          <w:rFonts w:ascii="Times New Roman" w:hAnsi="Times New Roman" w:cs="Times New Roman"/>
          <w:sz w:val="24"/>
          <w:szCs w:val="24"/>
        </w:rPr>
        <w:t>Предвиж</w:t>
      </w:r>
      <w:r w:rsidR="00CE39B0">
        <w:rPr>
          <w:rFonts w:ascii="Times New Roman" w:hAnsi="Times New Roman" w:cs="Times New Roman"/>
          <w:sz w:val="24"/>
          <w:szCs w:val="24"/>
        </w:rPr>
        <w:t>да се доставка и монтаж на топ</w:t>
      </w:r>
      <w:r w:rsidR="00CE39B0" w:rsidRPr="00CE39B0">
        <w:rPr>
          <w:rFonts w:ascii="Times New Roman" w:hAnsi="Times New Roman" w:cs="Times New Roman"/>
          <w:sz w:val="24"/>
          <w:szCs w:val="24"/>
        </w:rPr>
        <w:t xml:space="preserve">лоизолационна система тип EPS, δ= 5 сm и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 по фасадни стени и плътни парапети на открити балкони. </w:t>
      </w:r>
    </w:p>
    <w:p w14:paraId="321D37F9" w14:textId="187A68D0" w:rsidR="00D4108A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39B0">
        <w:rPr>
          <w:rFonts w:ascii="Times New Roman" w:hAnsi="Times New Roman" w:cs="Times New Roman"/>
          <w:sz w:val="24"/>
          <w:szCs w:val="24"/>
        </w:rPr>
        <w:tab/>
        <w:t>Предви</w:t>
      </w:r>
      <w:r>
        <w:rPr>
          <w:rFonts w:ascii="Times New Roman" w:hAnsi="Times New Roman" w:cs="Times New Roman"/>
          <w:sz w:val="24"/>
          <w:szCs w:val="24"/>
        </w:rPr>
        <w:t>жда се доставка и монтаж на топ</w:t>
      </w:r>
      <w:r w:rsidRPr="00CE39B0">
        <w:rPr>
          <w:rFonts w:ascii="Times New Roman" w:hAnsi="Times New Roman" w:cs="Times New Roman"/>
          <w:sz w:val="24"/>
          <w:szCs w:val="24"/>
        </w:rPr>
        <w:t>лоизолационна система тип XPS, δ= 4 сm и с коеф. на топлопроводност λ≤0,03 W/mK (вкл. лепило, арм. мрежа, ъглови профили и крепежни елементи) в/у външни стени на неотопляем сутерен (цокли).</w:t>
      </w:r>
    </w:p>
    <w:p w14:paraId="2D65F749" w14:textId="77777777" w:rsid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BCC6451" w14:textId="77777777" w:rsidR="00FF131E" w:rsidRPr="00FF131E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4F34D2" w14:textId="77777777" w:rsidR="00CE39B0" w:rsidRDefault="00B87CA7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39B0" w:rsidRPr="00CE39B0">
        <w:rPr>
          <w:rFonts w:ascii="Times New Roman" w:hAnsi="Times New Roman" w:cs="Times New Roman"/>
          <w:sz w:val="24"/>
          <w:szCs w:val="24"/>
        </w:rPr>
        <w:t>Покривите на сградата са четири типа, както следва:</w:t>
      </w:r>
    </w:p>
    <w:p w14:paraId="2B0673D9" w14:textId="22D46BFB" w:rsidR="00CE39B0" w:rsidRPr="00BA2251" w:rsidRDefault="00CE39B0" w:rsidP="00BA2251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2251">
        <w:rPr>
          <w:rFonts w:ascii="Times New Roman" w:hAnsi="Times New Roman" w:cs="Times New Roman"/>
          <w:sz w:val="24"/>
          <w:szCs w:val="24"/>
        </w:rPr>
        <w:t>първи тип: скатен покрив с подпокривно пространство – студен</w:t>
      </w:r>
    </w:p>
    <w:p w14:paraId="0D76C1EB" w14:textId="675CDA2D" w:rsidR="00CE39B0" w:rsidRPr="00BA2251" w:rsidRDefault="00CE39B0" w:rsidP="00BA2251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2251">
        <w:rPr>
          <w:rFonts w:ascii="Times New Roman" w:hAnsi="Times New Roman" w:cs="Times New Roman"/>
          <w:sz w:val="24"/>
          <w:szCs w:val="24"/>
        </w:rPr>
        <w:t xml:space="preserve">втори тип: скатен покрив без подпокривно пространство – топъл, над стълбищната клетка </w:t>
      </w:r>
    </w:p>
    <w:p w14:paraId="637AE1EF" w14:textId="714AC5F8" w:rsidR="00CE39B0" w:rsidRPr="00BA2251" w:rsidRDefault="00CE39B0" w:rsidP="00BA2251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2251">
        <w:rPr>
          <w:rFonts w:ascii="Times New Roman" w:hAnsi="Times New Roman" w:cs="Times New Roman"/>
          <w:sz w:val="24"/>
          <w:szCs w:val="24"/>
        </w:rPr>
        <w:t>трети: покрив тераса – топъл</w:t>
      </w:r>
    </w:p>
    <w:p w14:paraId="4DB23684" w14:textId="6290B37D" w:rsidR="00CE39B0" w:rsidRPr="00BA2251" w:rsidRDefault="00CE39B0" w:rsidP="00BA2251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2251">
        <w:rPr>
          <w:rFonts w:ascii="Times New Roman" w:hAnsi="Times New Roman" w:cs="Times New Roman"/>
          <w:sz w:val="24"/>
          <w:szCs w:val="24"/>
        </w:rPr>
        <w:t>четвърти: покрив тераса - топъл</w:t>
      </w:r>
    </w:p>
    <w:p w14:paraId="48E23C6C" w14:textId="710DD8C3" w:rsidR="00CE39B0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39B0">
        <w:rPr>
          <w:rFonts w:ascii="Times New Roman" w:hAnsi="Times New Roman" w:cs="Times New Roman"/>
          <w:sz w:val="24"/>
          <w:szCs w:val="24"/>
        </w:rPr>
        <w:tab/>
        <w:t>Обобщеният коефициент на топлопреминаване на покрива е U=1,19 W/m²K, който е по-</w:t>
      </w:r>
      <w:r>
        <w:rPr>
          <w:rFonts w:ascii="Times New Roman" w:hAnsi="Times New Roman" w:cs="Times New Roman"/>
          <w:sz w:val="24"/>
          <w:szCs w:val="24"/>
        </w:rPr>
        <w:t xml:space="preserve">висок </w:t>
      </w:r>
      <w:r w:rsidRPr="00CE39B0">
        <w:rPr>
          <w:rFonts w:ascii="Times New Roman" w:hAnsi="Times New Roman" w:cs="Times New Roman"/>
          <w:sz w:val="24"/>
          <w:szCs w:val="24"/>
        </w:rPr>
        <w:t>от референтния за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CE39B0">
        <w:rPr>
          <w:rFonts w:ascii="Times New Roman" w:hAnsi="Times New Roman" w:cs="Times New Roman"/>
          <w:sz w:val="24"/>
          <w:szCs w:val="24"/>
        </w:rPr>
        <w:t xml:space="preserve"> г.  </w:t>
      </w:r>
    </w:p>
    <w:p w14:paraId="6B0C1293" w14:textId="77777777" w:rsidR="00BA2251" w:rsidRDefault="00BA2251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9318A56" w14:textId="77777777" w:rsidR="00BA2251" w:rsidRPr="00CE39B0" w:rsidRDefault="00BA2251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5B98CFA" w14:textId="115DBE57" w:rsidR="00FF131E" w:rsidRPr="00FF131E" w:rsidRDefault="00CE39B0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CE39B0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890B89E" w14:textId="77777777" w:rsidR="00CE39B0" w:rsidRDefault="006E664D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CE39B0" w:rsidRPr="00CE39B0">
        <w:rPr>
          <w:rFonts w:ascii="Times New Roman" w:hAnsi="Times New Roman" w:cs="Times New Roman"/>
          <w:sz w:val="24"/>
          <w:szCs w:val="24"/>
        </w:rPr>
        <w:t>Демонтаж на покрив (вкл. керемиди и летвена обшивка) със сваляне. Доставка и полагане на топлинна изолация от каменна вата на рула, с плътност 24 кg/m³), δ=12 сm и с коеф. на топлопроводност λ≤ 0,04 Wm/K по скатовете на покривната конструкция. Доставка и монтаж на дъсчена обшивка с δ=2,5 сm за покриване. Полагане на битумен грунд върху дъсчена обшивка. Доставка и монтаж на нова летвена обшивка по покрив (летви 4х4сm). Покриване с битумизирана мушама върху готова дъсчена обшивка, един пласт с лепене. Доставка и монтаж на марсилски керемиди за препокриване на 100% от площта на скатния покрив. Предвижда се и подмяна на цялото отводняване на покрива, в това число улуци, казанчета, ламаринени обшивки и водосточни тръби. Възстановяване на мазилки и шапки по комини. Изграждане на нова мълниезащитна инсталация.</w:t>
      </w:r>
    </w:p>
    <w:p w14:paraId="45358A50" w14:textId="7360B848" w:rsidR="00CE39B0" w:rsidRPr="00FF131E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: Топлинно изолиране на по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</w:t>
      </w:r>
    </w:p>
    <w:p w14:paraId="3207EA24" w14:textId="77777777" w:rsidR="00CE39B0" w:rsidRPr="00FF131E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11885701" w14:textId="77777777" w:rsidR="00CE39B0" w:rsidRDefault="00CE39B0" w:rsidP="00CE39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Установени са три типа подове:</w:t>
      </w:r>
    </w:p>
    <w:p w14:paraId="367E70A5" w14:textId="77777777" w:rsidR="00CE39B0" w:rsidRDefault="00CE39B0" w:rsidP="00CE39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първи тип: под над неотопляем сутерен</w:t>
      </w:r>
    </w:p>
    <w:p w14:paraId="2BB43505" w14:textId="77777777" w:rsidR="00CE39B0" w:rsidRDefault="00CE39B0" w:rsidP="00CE39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втори тип: под граничещ със въздух (еркери)</w:t>
      </w:r>
    </w:p>
    <w:p w14:paraId="3B62DACE" w14:textId="77777777" w:rsidR="00CE39B0" w:rsidRDefault="00CE39B0" w:rsidP="00CE39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трети: под граничещ със въздух (еркери)</w:t>
      </w:r>
    </w:p>
    <w:p w14:paraId="35E6E81E" w14:textId="77308A41" w:rsidR="00CE39B0" w:rsidRPr="00CE39B0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420F">
        <w:rPr>
          <w:rFonts w:ascii="Times New Roman" w:hAnsi="Times New Roman"/>
          <w:sz w:val="24"/>
          <w:szCs w:val="24"/>
        </w:rPr>
        <w:t xml:space="preserve">Обобщеният коефициент на топлопреминаване </w:t>
      </w:r>
      <w:r>
        <w:rPr>
          <w:rFonts w:ascii="Times New Roman" w:hAnsi="Times New Roman"/>
          <w:sz w:val="24"/>
          <w:szCs w:val="24"/>
        </w:rPr>
        <w:t xml:space="preserve">на подовете  </w:t>
      </w:r>
      <w:r w:rsidRPr="00A7420F">
        <w:rPr>
          <w:rFonts w:ascii="Times New Roman" w:hAnsi="Times New Roman"/>
          <w:sz w:val="24"/>
          <w:szCs w:val="24"/>
        </w:rPr>
        <w:t>е U=</w:t>
      </w:r>
      <w:r>
        <w:rPr>
          <w:rFonts w:ascii="Times New Roman" w:hAnsi="Times New Roman"/>
          <w:sz w:val="24"/>
          <w:szCs w:val="24"/>
        </w:rPr>
        <w:t>0,70</w:t>
      </w:r>
      <w:r w:rsidRPr="00A7420F">
        <w:rPr>
          <w:rFonts w:ascii="Times New Roman" w:hAnsi="Times New Roman"/>
          <w:sz w:val="24"/>
          <w:szCs w:val="24"/>
        </w:rPr>
        <w:t xml:space="preserve"> W/m²K, който е по-</w:t>
      </w:r>
      <w:r w:rsidR="00732DD0">
        <w:rPr>
          <w:rFonts w:ascii="Times New Roman" w:hAnsi="Times New Roman"/>
          <w:sz w:val="24"/>
          <w:szCs w:val="24"/>
        </w:rPr>
        <w:t>висок</w:t>
      </w:r>
      <w:r w:rsidRPr="00A7420F">
        <w:rPr>
          <w:rFonts w:ascii="Times New Roman" w:hAnsi="Times New Roman"/>
          <w:sz w:val="24"/>
          <w:szCs w:val="24"/>
        </w:rPr>
        <w:t xml:space="preserve"> от референтния за 20</w:t>
      </w:r>
      <w:r w:rsidR="00732DD0">
        <w:rPr>
          <w:rFonts w:ascii="Times New Roman" w:hAnsi="Times New Roman"/>
          <w:sz w:val="24"/>
          <w:szCs w:val="24"/>
        </w:rPr>
        <w:t>15</w:t>
      </w:r>
      <w:r w:rsidRPr="00A7420F">
        <w:rPr>
          <w:rFonts w:ascii="Times New Roman" w:hAnsi="Times New Roman"/>
          <w:sz w:val="24"/>
          <w:szCs w:val="24"/>
        </w:rPr>
        <w:t xml:space="preserve"> г.</w:t>
      </w:r>
      <w:r w:rsidRPr="00CE39B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663A348" w14:textId="77777777" w:rsidR="00CE39B0" w:rsidRPr="00FF131E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CE39B0"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77BFFEF" w14:textId="52A46FCC" w:rsidR="00CE39B0" w:rsidRDefault="00CE39B0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732DD0">
        <w:rPr>
          <w:rFonts w:ascii="Times New Roman" w:hAnsi="Times New Roman" w:cs="Times New Roman"/>
          <w:sz w:val="24"/>
          <w:szCs w:val="24"/>
        </w:rPr>
        <w:t>Доставка и монтаж на топ</w:t>
      </w:r>
      <w:r w:rsidR="00732DD0" w:rsidRPr="00732DD0">
        <w:rPr>
          <w:rFonts w:ascii="Times New Roman" w:hAnsi="Times New Roman" w:cs="Times New Roman"/>
          <w:sz w:val="24"/>
          <w:szCs w:val="24"/>
        </w:rPr>
        <w:t>лоизолационна система тип EPS, δ= 5 сm и с коеф. на топлопроводност λ≤0,035 W/mK (вкл. лепило, арм. мрежа, ъглови профили и крепежни елементи) по еркери и тавани на открити балкони, и лоджии.</w:t>
      </w:r>
    </w:p>
    <w:p w14:paraId="4E6FAC83" w14:textId="53074D54" w:rsidR="00680001" w:rsidRPr="00680001" w:rsidRDefault="00680001" w:rsidP="00CE39B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0001">
        <w:rPr>
          <w:rFonts w:ascii="Times New Roman" w:hAnsi="Times New Roman" w:cs="Times New Roman"/>
          <w:sz w:val="24"/>
          <w:szCs w:val="24"/>
        </w:rPr>
        <w:tab/>
      </w:r>
    </w:p>
    <w:p w14:paraId="268229DB" w14:textId="4338CE6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0961B416" w14:textId="4F524A89" w:rsidR="00732DD0" w:rsidRPr="00F66798" w:rsidRDefault="00732DD0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Електротехническа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646E9A74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2283999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C3653CF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149C1BED" w14:textId="77777777" w:rsidR="002E6425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C9BC058" w14:textId="77777777" w:rsidR="002E6425" w:rsidRDefault="002E6425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4BEE449B" w14:textId="77777777" w:rsidR="002E6425" w:rsidRDefault="002E6425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2E6425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68649124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584EF8" w:rsidRPr="00584EF8">
        <w:rPr>
          <w:rFonts w:ascii="Times New Roman" w:hAnsi="Times New Roman" w:cs="Times New Roman"/>
          <w:sz w:val="24"/>
          <w:szCs w:val="24"/>
        </w:rPr>
        <w:t>гр. София, р-н “Триадица“</w:t>
      </w:r>
      <w:r w:rsidR="00584EF8">
        <w:rPr>
          <w:rFonts w:ascii="Times New Roman" w:hAnsi="Times New Roman" w:cs="Times New Roman"/>
          <w:sz w:val="24"/>
          <w:szCs w:val="24"/>
        </w:rPr>
        <w:t>, ул. “Доспат” №54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028DBAB3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012037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4EF79B1D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C305B7">
        <w:rPr>
          <w:rFonts w:ascii="Times New Roman" w:hAnsi="Times New Roman" w:cs="Times New Roman"/>
          <w:sz w:val="24"/>
          <w:szCs w:val="24"/>
        </w:rPr>
        <w:t>128</w:t>
      </w:r>
      <w:r w:rsidR="004D12C6" w:rsidRPr="0066472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305B7">
        <w:rPr>
          <w:rFonts w:ascii="Times New Roman" w:hAnsi="Times New Roman" w:cs="Times New Roman"/>
          <w:sz w:val="24"/>
          <w:szCs w:val="24"/>
        </w:rPr>
        <w:t>161</w:t>
      </w:r>
      <w:r w:rsidR="004D12C6" w:rsidRPr="0066472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C305B7">
        <w:rPr>
          <w:rFonts w:ascii="Times New Roman" w:hAnsi="Times New Roman" w:cs="Times New Roman"/>
          <w:sz w:val="24"/>
          <w:szCs w:val="24"/>
        </w:rPr>
        <w:t>87</w:t>
      </w:r>
      <w:r w:rsidR="000E36B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51C4DAF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584EF8" w:rsidRPr="00584EF8">
        <w:rPr>
          <w:rFonts w:ascii="Times New Roman" w:hAnsi="Times New Roman" w:cs="Times New Roman"/>
          <w:sz w:val="24"/>
          <w:szCs w:val="24"/>
        </w:rPr>
        <w:t>гр. София, р-н “Триадица“, ул. “Досп</w:t>
      </w:r>
      <w:r w:rsidR="00584EF8">
        <w:rPr>
          <w:rFonts w:ascii="Times New Roman" w:hAnsi="Times New Roman" w:cs="Times New Roman"/>
          <w:sz w:val="24"/>
          <w:szCs w:val="24"/>
        </w:rPr>
        <w:t>ат” №54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1F214" w14:textId="77777777" w:rsidR="006C4851" w:rsidRDefault="006C4851" w:rsidP="007E3B86">
      <w:pPr>
        <w:spacing w:after="0" w:line="240" w:lineRule="auto"/>
      </w:pPr>
      <w:r>
        <w:separator/>
      </w:r>
    </w:p>
  </w:endnote>
  <w:endnote w:type="continuationSeparator" w:id="0">
    <w:p w14:paraId="3789639D" w14:textId="77777777" w:rsidR="006C4851" w:rsidRDefault="006C4851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308D5" w14:textId="77777777" w:rsidR="002E6425" w:rsidRDefault="002E6425">
    <w:pPr>
      <w:pStyle w:val="Footer"/>
    </w:pPr>
  </w:p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5230D" w14:textId="77777777" w:rsidR="002E6425" w:rsidRDefault="002E6425">
    <w:pPr>
      <w:pStyle w:val="Footer"/>
    </w:pPr>
  </w:p>
  <w:p w14:paraId="310E70E8" w14:textId="01E189D5" w:rsidR="002E6425" w:rsidRDefault="002E6425">
    <w:pPr>
      <w:pStyle w:val="Footer"/>
    </w:pPr>
    <w:r w:rsidRPr="002E6425">
      <w:rPr>
        <w:rStyle w:val="FootnoteReference"/>
        <w:sz w:val="16"/>
        <w:szCs w:val="16"/>
      </w:rPr>
      <w:footnoteRef/>
    </w:r>
    <w:r w:rsidRPr="002E6425">
      <w:rPr>
        <w:sz w:val="16"/>
        <w:szCs w:val="16"/>
      </w:rPr>
      <w:t xml:space="preserve"> </w:t>
    </w:r>
    <w:r w:rsidRPr="002E6425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  <w:r w:rsidRPr="00B96C8F">
      <w:rPr>
        <w:noProof/>
        <w:lang w:eastAsia="bg-BG"/>
      </w:rPr>
      <w:drawing>
        <wp:inline distT="0" distB="0" distL="0" distR="0" wp14:anchorId="474E2A29" wp14:editId="1CB44AED">
          <wp:extent cx="5760720" cy="847920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0E3D31" w14:textId="77777777" w:rsidR="002E6425" w:rsidRPr="007E3B86" w:rsidRDefault="002E6425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E2B8B" w14:textId="77777777" w:rsidR="006C4851" w:rsidRDefault="006C4851" w:rsidP="007E3B86">
      <w:pPr>
        <w:spacing w:after="0" w:line="240" w:lineRule="auto"/>
      </w:pPr>
      <w:r>
        <w:separator/>
      </w:r>
    </w:p>
  </w:footnote>
  <w:footnote w:type="continuationSeparator" w:id="0">
    <w:p w14:paraId="7545D431" w14:textId="77777777" w:rsidR="006C4851" w:rsidRDefault="006C4851" w:rsidP="007E3B86">
      <w:pPr>
        <w:spacing w:after="0" w:line="240" w:lineRule="auto"/>
      </w:pPr>
      <w:r>
        <w:continuationSeparator/>
      </w:r>
    </w:p>
  </w:footnote>
  <w:footnote w:id="1">
    <w:p w14:paraId="36724BB5" w14:textId="698A2BB2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5877D" w14:textId="77777777" w:rsidR="002E6425" w:rsidRDefault="002E6425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06B6C66" wp14:editId="742A626A">
          <wp:extent cx="2705100" cy="128587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FA1"/>
    <w:multiLevelType w:val="hybridMultilevel"/>
    <w:tmpl w:val="359AD6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13172"/>
    <w:multiLevelType w:val="hybridMultilevel"/>
    <w:tmpl w:val="38E660A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2037"/>
    <w:rsid w:val="00044861"/>
    <w:rsid w:val="000E36B9"/>
    <w:rsid w:val="001315C0"/>
    <w:rsid w:val="00163739"/>
    <w:rsid w:val="00175D15"/>
    <w:rsid w:val="001E6160"/>
    <w:rsid w:val="001F414C"/>
    <w:rsid w:val="00230DC4"/>
    <w:rsid w:val="00231D9D"/>
    <w:rsid w:val="002620EA"/>
    <w:rsid w:val="002B7327"/>
    <w:rsid w:val="002E6425"/>
    <w:rsid w:val="00336F60"/>
    <w:rsid w:val="00401C85"/>
    <w:rsid w:val="00415E25"/>
    <w:rsid w:val="00427854"/>
    <w:rsid w:val="00485B11"/>
    <w:rsid w:val="004D12C6"/>
    <w:rsid w:val="0050681D"/>
    <w:rsid w:val="00514E73"/>
    <w:rsid w:val="00523429"/>
    <w:rsid w:val="00543A55"/>
    <w:rsid w:val="00565FB8"/>
    <w:rsid w:val="00571D17"/>
    <w:rsid w:val="00584EF8"/>
    <w:rsid w:val="00664723"/>
    <w:rsid w:val="006710D8"/>
    <w:rsid w:val="00680001"/>
    <w:rsid w:val="006B7DB3"/>
    <w:rsid w:val="006C4851"/>
    <w:rsid w:val="006E664D"/>
    <w:rsid w:val="00732DD0"/>
    <w:rsid w:val="0078357E"/>
    <w:rsid w:val="007E3B86"/>
    <w:rsid w:val="00844A27"/>
    <w:rsid w:val="008F6CC9"/>
    <w:rsid w:val="009A0238"/>
    <w:rsid w:val="00AE0F5A"/>
    <w:rsid w:val="00B84FB9"/>
    <w:rsid w:val="00B87CA7"/>
    <w:rsid w:val="00BA2251"/>
    <w:rsid w:val="00C13E95"/>
    <w:rsid w:val="00C305B7"/>
    <w:rsid w:val="00C53C7E"/>
    <w:rsid w:val="00C62861"/>
    <w:rsid w:val="00C66637"/>
    <w:rsid w:val="00CE39B0"/>
    <w:rsid w:val="00D4108A"/>
    <w:rsid w:val="00E10909"/>
    <w:rsid w:val="00E91212"/>
    <w:rsid w:val="00EC0F1D"/>
    <w:rsid w:val="00EF24FA"/>
    <w:rsid w:val="00F20C71"/>
    <w:rsid w:val="00F227C5"/>
    <w:rsid w:val="00F6679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17C92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4E86C-7876-4617-886A-BDD34BE6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19</cp:revision>
  <dcterms:created xsi:type="dcterms:W3CDTF">2015-07-28T12:32:00Z</dcterms:created>
  <dcterms:modified xsi:type="dcterms:W3CDTF">2015-08-10T15:16:00Z</dcterms:modified>
</cp:coreProperties>
</file>